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F44F0" w14:textId="77777777" w:rsidR="007D3646" w:rsidRDefault="007D3646" w:rsidP="007D3646">
      <w:pPr>
        <w:spacing w:line="480" w:lineRule="auto"/>
        <w:jc w:val="center"/>
        <w:rPr>
          <w:rFonts w:ascii="Times New Roman" w:hAnsi="Times New Roman" w:cs="Times New Roman"/>
          <w:sz w:val="24"/>
          <w:szCs w:val="24"/>
        </w:rPr>
      </w:pPr>
      <w:bookmarkStart w:id="0" w:name="_GoBack"/>
      <w:bookmarkEnd w:id="0"/>
    </w:p>
    <w:p w14:paraId="07D4A0E7" w14:textId="77777777" w:rsidR="007D3646" w:rsidRDefault="007D3646" w:rsidP="007D3646">
      <w:pPr>
        <w:spacing w:line="480" w:lineRule="auto"/>
        <w:jc w:val="center"/>
        <w:rPr>
          <w:rFonts w:ascii="Times New Roman" w:hAnsi="Times New Roman" w:cs="Times New Roman"/>
          <w:sz w:val="24"/>
          <w:szCs w:val="24"/>
        </w:rPr>
      </w:pPr>
    </w:p>
    <w:p w14:paraId="032D7F2F" w14:textId="77777777" w:rsidR="007D3646" w:rsidRDefault="007D3646" w:rsidP="007D3646">
      <w:pPr>
        <w:spacing w:line="480" w:lineRule="auto"/>
        <w:jc w:val="center"/>
        <w:rPr>
          <w:rFonts w:ascii="Times New Roman" w:hAnsi="Times New Roman" w:cs="Times New Roman"/>
          <w:sz w:val="24"/>
          <w:szCs w:val="24"/>
        </w:rPr>
      </w:pPr>
    </w:p>
    <w:p w14:paraId="0374E992" w14:textId="77777777" w:rsidR="007D3646" w:rsidRDefault="007D3646" w:rsidP="007D3646">
      <w:pPr>
        <w:spacing w:line="480" w:lineRule="auto"/>
        <w:jc w:val="center"/>
        <w:rPr>
          <w:rFonts w:ascii="Times New Roman" w:hAnsi="Times New Roman" w:cs="Times New Roman"/>
          <w:sz w:val="24"/>
          <w:szCs w:val="24"/>
        </w:rPr>
      </w:pPr>
    </w:p>
    <w:p w14:paraId="3731420F" w14:textId="77777777" w:rsidR="007D3646" w:rsidRDefault="007D3646" w:rsidP="007D3646">
      <w:pPr>
        <w:spacing w:line="480" w:lineRule="auto"/>
        <w:jc w:val="center"/>
        <w:rPr>
          <w:rFonts w:ascii="Times New Roman" w:hAnsi="Times New Roman" w:cs="Times New Roman"/>
          <w:sz w:val="24"/>
          <w:szCs w:val="24"/>
        </w:rPr>
      </w:pPr>
    </w:p>
    <w:p w14:paraId="77C016DF" w14:textId="77777777" w:rsidR="007D3646" w:rsidRDefault="007D3646" w:rsidP="007D3646">
      <w:pPr>
        <w:spacing w:line="480" w:lineRule="auto"/>
        <w:jc w:val="center"/>
        <w:rPr>
          <w:rFonts w:ascii="Times New Roman" w:hAnsi="Times New Roman" w:cs="Times New Roman"/>
          <w:sz w:val="24"/>
          <w:szCs w:val="24"/>
        </w:rPr>
      </w:pPr>
    </w:p>
    <w:p w14:paraId="1F3A6D56" w14:textId="77777777" w:rsidR="007D3646" w:rsidRDefault="007D3646" w:rsidP="007D3646">
      <w:pPr>
        <w:spacing w:line="480" w:lineRule="auto"/>
        <w:jc w:val="center"/>
        <w:rPr>
          <w:rFonts w:ascii="Times New Roman" w:hAnsi="Times New Roman" w:cs="Times New Roman"/>
          <w:sz w:val="24"/>
          <w:szCs w:val="24"/>
        </w:rPr>
      </w:pPr>
    </w:p>
    <w:p w14:paraId="1F814DB1" w14:textId="77777777" w:rsidR="007D3646" w:rsidRDefault="007D3646" w:rsidP="007D3646">
      <w:pPr>
        <w:spacing w:line="480" w:lineRule="auto"/>
        <w:jc w:val="center"/>
        <w:rPr>
          <w:rFonts w:ascii="Times New Roman" w:hAnsi="Times New Roman" w:cs="Times New Roman"/>
          <w:sz w:val="24"/>
          <w:szCs w:val="24"/>
        </w:rPr>
      </w:pPr>
    </w:p>
    <w:p w14:paraId="3E8E43C9" w14:textId="77777777" w:rsidR="007D3646" w:rsidRDefault="007D3646" w:rsidP="007D3646">
      <w:pPr>
        <w:spacing w:line="480" w:lineRule="auto"/>
        <w:jc w:val="center"/>
        <w:rPr>
          <w:rFonts w:ascii="Times New Roman" w:hAnsi="Times New Roman" w:cs="Times New Roman"/>
          <w:sz w:val="24"/>
          <w:szCs w:val="24"/>
        </w:rPr>
      </w:pPr>
    </w:p>
    <w:p w14:paraId="72CB509B" w14:textId="77777777" w:rsidR="007D3646" w:rsidRDefault="007D3646" w:rsidP="007D3646">
      <w:pPr>
        <w:spacing w:line="480" w:lineRule="auto"/>
        <w:jc w:val="center"/>
        <w:rPr>
          <w:rFonts w:ascii="Times New Roman" w:hAnsi="Times New Roman" w:cs="Times New Roman"/>
          <w:sz w:val="24"/>
          <w:szCs w:val="24"/>
        </w:rPr>
      </w:pPr>
    </w:p>
    <w:p w14:paraId="7CE03B4C" w14:textId="77777777" w:rsidR="007D3646" w:rsidRDefault="007D3646" w:rsidP="007D3646">
      <w:pPr>
        <w:spacing w:line="480" w:lineRule="auto"/>
        <w:jc w:val="center"/>
        <w:rPr>
          <w:rFonts w:ascii="Times New Roman" w:hAnsi="Times New Roman" w:cs="Times New Roman"/>
          <w:sz w:val="24"/>
          <w:szCs w:val="24"/>
        </w:rPr>
      </w:pPr>
    </w:p>
    <w:p w14:paraId="414FCF84" w14:textId="77777777" w:rsidR="007D3646" w:rsidRDefault="007D3646" w:rsidP="007D3646">
      <w:pPr>
        <w:spacing w:line="480" w:lineRule="auto"/>
        <w:jc w:val="center"/>
        <w:rPr>
          <w:rFonts w:ascii="Times New Roman" w:hAnsi="Times New Roman" w:cs="Times New Roman"/>
          <w:sz w:val="24"/>
          <w:szCs w:val="24"/>
        </w:rPr>
      </w:pPr>
    </w:p>
    <w:p w14:paraId="2DD8CD00" w14:textId="77777777" w:rsidR="007D3646" w:rsidRDefault="007D3646" w:rsidP="007D3646">
      <w:pPr>
        <w:spacing w:line="480" w:lineRule="auto"/>
        <w:jc w:val="center"/>
        <w:rPr>
          <w:rFonts w:ascii="Times New Roman" w:hAnsi="Times New Roman" w:cs="Times New Roman"/>
          <w:sz w:val="24"/>
          <w:szCs w:val="24"/>
        </w:rPr>
      </w:pPr>
    </w:p>
    <w:p w14:paraId="713D4EDD" w14:textId="77777777" w:rsidR="00B532D3" w:rsidRPr="007D3646" w:rsidRDefault="00006F51" w:rsidP="007D3646">
      <w:pPr>
        <w:spacing w:line="480" w:lineRule="auto"/>
        <w:jc w:val="center"/>
        <w:rPr>
          <w:rFonts w:ascii="Times New Roman" w:hAnsi="Times New Roman" w:cs="Times New Roman"/>
          <w:sz w:val="24"/>
          <w:szCs w:val="24"/>
        </w:rPr>
      </w:pPr>
      <w:r w:rsidRPr="007D3646">
        <w:rPr>
          <w:rFonts w:ascii="Times New Roman" w:hAnsi="Times New Roman" w:cs="Times New Roman"/>
          <w:sz w:val="24"/>
          <w:szCs w:val="24"/>
        </w:rPr>
        <w:t>Communication</w:t>
      </w:r>
    </w:p>
    <w:p w14:paraId="58077AA1" w14:textId="77777777" w:rsidR="007D3646" w:rsidRPr="007D3646" w:rsidRDefault="00006F51" w:rsidP="007D3646">
      <w:pPr>
        <w:spacing w:line="480" w:lineRule="auto"/>
        <w:jc w:val="center"/>
        <w:rPr>
          <w:rFonts w:ascii="Times New Roman" w:hAnsi="Times New Roman" w:cs="Times New Roman"/>
          <w:sz w:val="24"/>
          <w:szCs w:val="24"/>
        </w:rPr>
      </w:pPr>
      <w:r w:rsidRPr="007D3646">
        <w:rPr>
          <w:rFonts w:ascii="Times New Roman" w:hAnsi="Times New Roman" w:cs="Times New Roman"/>
          <w:sz w:val="24"/>
          <w:szCs w:val="24"/>
        </w:rPr>
        <w:t>Student`s Name</w:t>
      </w:r>
    </w:p>
    <w:p w14:paraId="31F8668E" w14:textId="77777777" w:rsidR="007D3646" w:rsidRDefault="00006F51" w:rsidP="007D3646">
      <w:pPr>
        <w:spacing w:line="480" w:lineRule="auto"/>
        <w:jc w:val="center"/>
        <w:rPr>
          <w:rFonts w:ascii="Times New Roman" w:hAnsi="Times New Roman" w:cs="Times New Roman"/>
          <w:sz w:val="24"/>
          <w:szCs w:val="24"/>
        </w:rPr>
      </w:pPr>
      <w:r w:rsidRPr="007D3646">
        <w:rPr>
          <w:rFonts w:ascii="Times New Roman" w:hAnsi="Times New Roman" w:cs="Times New Roman"/>
          <w:sz w:val="24"/>
          <w:szCs w:val="24"/>
        </w:rPr>
        <w:t>Institutional Affiliation</w:t>
      </w:r>
    </w:p>
    <w:p w14:paraId="218316ED" w14:textId="77777777" w:rsidR="007D3646" w:rsidRDefault="007D3646" w:rsidP="007D3646">
      <w:pPr>
        <w:spacing w:line="480" w:lineRule="auto"/>
        <w:jc w:val="center"/>
        <w:rPr>
          <w:rFonts w:ascii="Times New Roman" w:hAnsi="Times New Roman" w:cs="Times New Roman"/>
          <w:sz w:val="24"/>
          <w:szCs w:val="24"/>
        </w:rPr>
      </w:pPr>
    </w:p>
    <w:p w14:paraId="3D13448F" w14:textId="77777777" w:rsidR="007D3646" w:rsidRPr="00E1543D" w:rsidRDefault="00006F51" w:rsidP="007D3646">
      <w:pPr>
        <w:spacing w:line="480" w:lineRule="auto"/>
        <w:jc w:val="center"/>
        <w:rPr>
          <w:rFonts w:ascii="Times New Roman" w:hAnsi="Times New Roman" w:cs="Times New Roman"/>
          <w:b/>
          <w:sz w:val="24"/>
          <w:szCs w:val="24"/>
        </w:rPr>
      </w:pPr>
      <w:r w:rsidRPr="00E1543D">
        <w:rPr>
          <w:rFonts w:ascii="Times New Roman" w:hAnsi="Times New Roman" w:cs="Times New Roman"/>
          <w:b/>
          <w:sz w:val="24"/>
          <w:szCs w:val="24"/>
        </w:rPr>
        <w:lastRenderedPageBreak/>
        <w:t>Personality Styles on Communication in Personal Selling</w:t>
      </w:r>
    </w:p>
    <w:p w14:paraId="273A0036"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Introduction</w:t>
      </w:r>
    </w:p>
    <w:p w14:paraId="7726DE6C"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It is said and widely understood that the access to information is analogous to having access to riches, or perhaps wealth. And it is not just information but proper information and received or accessed in the right form at the right or convenient time. While this is the case, the prequel to and the most fundamental element that determines the usefulness of information as illustrated is communication. Communication refers to the dissemination and exchange of information between and among parties by several means which include, but of course not exclusively limited to telephones, letters and mass media (Nordquist, 2018). While there exists several means of communication, they all fall within three commonly used modes, namely interpersonal, interpretive and presentational modes of communication.  Effective communication can only qualify as such if and when the recipient gets the message as intended by the sender. And that is in every practical sense contingent on how the modes and means are contextually used to this effect.</w:t>
      </w:r>
    </w:p>
    <w:p w14:paraId="5FCFD27E"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The importance attached to the acknowledgment</w:t>
      </w:r>
    </w:p>
    <w:p w14:paraId="29C4565D"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 xml:space="preserve">But the effectiveness is not limited to the preceding case analysis but extends to include the personality of the parties to the process. People have different characters that are distinctive from one another and that dictate how they make, present, understand and react to information and thus determining the effectiveness of the communication process (Vozza, 2016). It is imperative that the parties to the communication circuitry, identify, understand and appreciate each other`s personalities and communication styles and subsequently harmonize the same towards some common ground for the connection. Following this process is an essential </w:t>
      </w:r>
      <w:r w:rsidRPr="006F25BB">
        <w:rPr>
          <w:rFonts w:ascii="Times New Roman" w:hAnsi="Times New Roman" w:cs="Times New Roman"/>
          <w:sz w:val="24"/>
          <w:szCs w:val="24"/>
        </w:rPr>
        <w:lastRenderedPageBreak/>
        <w:t>requirement that the sales force can utilize to connect the target customers to their respective companies sensationally. Proceeding with the knowledge that a hitch in this process jeopardizes the firm`s market position relative to rivals sets the ground for an enhanced approach.</w:t>
      </w:r>
    </w:p>
    <w:p w14:paraId="29589845"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My personality and communication style</w:t>
      </w:r>
    </w:p>
    <w:p w14:paraId="46D655CC"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As a person with a reflective communication style, I have little dominance in the communication process and would usually not overtly rise to situations that ignite anger (Dupree, 2017).  In most circumstances, I would fail to make expressions of my feelings as well as needs and would exhibit a soft speech pattern. It is not uncommon to have cases where persons displaying this style have allowed others to encroach on their territories and subsequently infringe on what constitutes their rights, and I am no exception. The preceding is hindsight enough that this style more often than not makes me walk in the shadows and shades of the dominance of other people. As such, I have quite a large profile of situations where I have been less involved in decision making and would find it hard talking to others convincingly. I am defined, naturally, by a reflective personality not only as a sales agent but also generally in life.</w:t>
      </w:r>
    </w:p>
    <w:p w14:paraId="3494B8E9"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 xml:space="preserve">Nevertheless, a reflective personality is characterized by an exceptionally high degree of introspection and oscillation of the mind between decisions with the person taking time to act. There is no rush to conclusions, but the person proceeds with moderation although they can be spontaneous; that effectively describes me as a "reflective person".  In this personality, I have found myself spending the time to think and only let out what would have been occupying the mind when the conviction is that it is, in fact, the best decision.  It all boils down to being facts oriented and guided, but socially repulsed. </w:t>
      </w:r>
    </w:p>
    <w:p w14:paraId="4886A46D" w14:textId="77777777" w:rsidR="006F25BB" w:rsidRPr="006F25BB" w:rsidRDefault="006F25BB" w:rsidP="00E44619">
      <w:pPr>
        <w:spacing w:line="480" w:lineRule="auto"/>
        <w:ind w:firstLine="720"/>
        <w:rPr>
          <w:rFonts w:ascii="Times New Roman" w:hAnsi="Times New Roman" w:cs="Times New Roman"/>
          <w:sz w:val="24"/>
          <w:szCs w:val="24"/>
        </w:rPr>
      </w:pPr>
    </w:p>
    <w:p w14:paraId="04ADB456" w14:textId="77777777" w:rsidR="006F25BB" w:rsidRPr="00E44619" w:rsidRDefault="006F25BB" w:rsidP="00E44619">
      <w:pPr>
        <w:spacing w:line="480" w:lineRule="auto"/>
        <w:jc w:val="center"/>
        <w:rPr>
          <w:rFonts w:ascii="Times New Roman" w:hAnsi="Times New Roman" w:cs="Times New Roman"/>
          <w:b/>
          <w:sz w:val="24"/>
          <w:szCs w:val="24"/>
        </w:rPr>
      </w:pPr>
    </w:p>
    <w:p w14:paraId="16EBEA9C"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Customer`s personality and communication style</w:t>
      </w:r>
    </w:p>
    <w:p w14:paraId="73943251"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In analyzing the nature of the customer that I am dealing with, I made a revelation that she has a communication style that is directive. It is a communication style in which the respective person exhibits a high level of low sociability (Personacanada.ca, 2018) In this case, the customer does not find it easy and comfortable to interact freely with other persons and that is notwithstanding their social standing and status, but in the event that they do, they exercise significantly high levels of dominance. It is the type of style that directs that the person in question expresses a desire to take control of situations even though they are highly reserved. Owing to their reservation, it is expected, and which happens in more instances than not, that they would expect quick answers which are a mechanism of minimizing exposure and interactions. A customer is a person who is as well commanding and considers herself more knowledgeable and thus well poised to make arguments in favor of or against a given issue with a clear objective of emerging victorious.</w:t>
      </w:r>
    </w:p>
    <w:p w14:paraId="34A3F800"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Changes needed for making a seamless connection</w:t>
      </w:r>
    </w:p>
    <w:p w14:paraId="116DE4F4"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There is a noticeable difference in our communication styles that would make the effectiveness of communication to be less pronounced. And that is hurting to both sides in regards to time as well lost opportunity, and it is clear that I would bear the most significant chunk of the loss. As such, it is essential that I make a reconstitution as harmony in regards to the following areas,</w:t>
      </w:r>
    </w:p>
    <w:p w14:paraId="2193EE03"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1.    Dominance.</w:t>
      </w:r>
    </w:p>
    <w:p w14:paraId="431EB358"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lastRenderedPageBreak/>
        <w:t>Mine is a style characterized by low dominance which is analytically an undoing in personal selling (Dupree, 2017). In making impressions that would convince the customer into buying the product I am selling, it would be prudential that I adjust upwards, reasonably and considerably though, my dominance ability. The case is made dire not only in consideration of my side alone but as well on the fact that the dominance of the customer rests on the other extreme. It is worthwhile noting in this regard that the customer`s side remains static and as such, I would exercise internal manipulative strategies to change my dominance. I would, in this case, have to be more determined, a little pushy, assertive and influential in the direction of the topic and issues in discussion.</w:t>
      </w:r>
    </w:p>
    <w:p w14:paraId="30AAD6CD"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2.    Sociability</w:t>
      </w:r>
    </w:p>
    <w:p w14:paraId="24FF515D"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Sociability is merely the state and status of having the ability to relate with others socially. Personal selling by definition is the act of presenting products to customers in face to face interactions. That is of course only possible if one can comfortably socially place themselves among the people that are the targets of their endeavors. My sociability, like the dominance above, ranks substantially low relative to the customers. It places me in a lousy state for I am the one to approach the customer and not the other ways around. Besides researching on being more sociable, I would first identify and eliminate negativities that I may be strapped to, be more open-minded and offer necessary complements.</w:t>
      </w:r>
    </w:p>
    <w:p w14:paraId="0AA35332"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3.    A consolidation of facts</w:t>
      </w:r>
    </w:p>
    <w:p w14:paraId="36BB5D96" w14:textId="77777777" w:rsidR="006F25BB" w:rsidRP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 xml:space="preserve">What defines me as a reflective person is the grip on points, but there is the need for a revision in respect of both part 2 and three above. For the record, being domineering, relevantly </w:t>
      </w:r>
      <w:r w:rsidRPr="006F25BB">
        <w:rPr>
          <w:rFonts w:ascii="Times New Roman" w:hAnsi="Times New Roman" w:cs="Times New Roman"/>
          <w:sz w:val="24"/>
          <w:szCs w:val="24"/>
        </w:rPr>
        <w:lastRenderedPageBreak/>
        <w:t>pushy and assertive would only work and of course be long lastingly fruitful if backed with facts on the topic at hand. The same applies to sociability.</w:t>
      </w:r>
    </w:p>
    <w:p w14:paraId="34B17A75" w14:textId="77777777" w:rsidR="006F25BB" w:rsidRPr="00E44619" w:rsidRDefault="00006F51" w:rsidP="00E44619">
      <w:pPr>
        <w:spacing w:line="480" w:lineRule="auto"/>
        <w:jc w:val="center"/>
        <w:rPr>
          <w:rFonts w:ascii="Times New Roman" w:hAnsi="Times New Roman" w:cs="Times New Roman"/>
          <w:b/>
          <w:sz w:val="24"/>
          <w:szCs w:val="24"/>
        </w:rPr>
      </w:pPr>
      <w:r w:rsidRPr="00E44619">
        <w:rPr>
          <w:rFonts w:ascii="Times New Roman" w:hAnsi="Times New Roman" w:cs="Times New Roman"/>
          <w:b/>
          <w:sz w:val="24"/>
          <w:szCs w:val="24"/>
        </w:rPr>
        <w:t>Conclusion</w:t>
      </w:r>
    </w:p>
    <w:p w14:paraId="17B3A3C9" w14:textId="77777777" w:rsidR="006F25BB" w:rsidRDefault="00006F51" w:rsidP="00E44619">
      <w:pPr>
        <w:spacing w:line="480" w:lineRule="auto"/>
        <w:ind w:firstLine="720"/>
        <w:rPr>
          <w:rFonts w:ascii="Times New Roman" w:hAnsi="Times New Roman" w:cs="Times New Roman"/>
          <w:sz w:val="24"/>
          <w:szCs w:val="24"/>
        </w:rPr>
      </w:pPr>
      <w:r w:rsidRPr="006F25BB">
        <w:rPr>
          <w:rFonts w:ascii="Times New Roman" w:hAnsi="Times New Roman" w:cs="Times New Roman"/>
          <w:sz w:val="24"/>
          <w:szCs w:val="24"/>
        </w:rPr>
        <w:t>Communication is a fundamental element in the delivery and exchange of information. But the effectiveness of the flow that connects the parties is influenced by various factors including personality and the communication styles. It is imperative to acknowledge that there exists diversity that differentiates one person from the other and it is only essential that a similar ground is sought in most cases, especially in seller-customer interactions for enhanced relationships. The rift between my reflective style and the customer`s directive style would be harmonized by my adjustments of the dominance and sociability elements as sewn together by a grip on facts for an upward sales trajectory.</w:t>
      </w:r>
    </w:p>
    <w:p w14:paraId="1D3B4483" w14:textId="77777777" w:rsidR="006F25BB" w:rsidRDefault="006F25BB" w:rsidP="006F25BB">
      <w:pPr>
        <w:spacing w:line="480" w:lineRule="auto"/>
        <w:rPr>
          <w:rFonts w:ascii="Times New Roman" w:hAnsi="Times New Roman" w:cs="Times New Roman"/>
          <w:sz w:val="24"/>
          <w:szCs w:val="24"/>
        </w:rPr>
      </w:pPr>
    </w:p>
    <w:p w14:paraId="05C005FF" w14:textId="77777777" w:rsidR="006F25BB" w:rsidRDefault="006F25BB" w:rsidP="006F25BB">
      <w:pPr>
        <w:spacing w:line="480" w:lineRule="auto"/>
        <w:rPr>
          <w:rFonts w:ascii="Times New Roman" w:hAnsi="Times New Roman" w:cs="Times New Roman"/>
          <w:sz w:val="24"/>
          <w:szCs w:val="24"/>
        </w:rPr>
      </w:pPr>
    </w:p>
    <w:p w14:paraId="32B2C827" w14:textId="77777777" w:rsidR="006F25BB" w:rsidRDefault="006F25BB" w:rsidP="006F25BB">
      <w:pPr>
        <w:spacing w:line="480" w:lineRule="auto"/>
        <w:rPr>
          <w:rFonts w:ascii="Times New Roman" w:hAnsi="Times New Roman" w:cs="Times New Roman"/>
          <w:sz w:val="24"/>
          <w:szCs w:val="24"/>
        </w:rPr>
      </w:pPr>
    </w:p>
    <w:p w14:paraId="0FB542B5" w14:textId="77777777" w:rsidR="006F25BB" w:rsidRDefault="006F25BB" w:rsidP="006F25BB">
      <w:pPr>
        <w:spacing w:line="480" w:lineRule="auto"/>
        <w:rPr>
          <w:rFonts w:ascii="Times New Roman" w:hAnsi="Times New Roman" w:cs="Times New Roman"/>
          <w:sz w:val="24"/>
          <w:szCs w:val="24"/>
        </w:rPr>
      </w:pPr>
    </w:p>
    <w:p w14:paraId="37CCD89F" w14:textId="77777777" w:rsidR="006F25BB" w:rsidRDefault="006F25BB" w:rsidP="006F25BB">
      <w:pPr>
        <w:spacing w:line="480" w:lineRule="auto"/>
        <w:rPr>
          <w:rFonts w:ascii="Times New Roman" w:hAnsi="Times New Roman" w:cs="Times New Roman"/>
          <w:sz w:val="24"/>
          <w:szCs w:val="24"/>
        </w:rPr>
      </w:pPr>
    </w:p>
    <w:p w14:paraId="489F0E73" w14:textId="77777777" w:rsidR="006F25BB" w:rsidRDefault="006F25BB" w:rsidP="006F25BB">
      <w:pPr>
        <w:spacing w:line="480" w:lineRule="auto"/>
        <w:rPr>
          <w:rFonts w:ascii="Times New Roman" w:hAnsi="Times New Roman" w:cs="Times New Roman"/>
          <w:sz w:val="24"/>
          <w:szCs w:val="24"/>
        </w:rPr>
      </w:pPr>
    </w:p>
    <w:p w14:paraId="18FA1E95" w14:textId="77777777" w:rsidR="006F25BB" w:rsidRDefault="006F25BB" w:rsidP="006F25BB">
      <w:pPr>
        <w:spacing w:line="480" w:lineRule="auto"/>
        <w:rPr>
          <w:rFonts w:ascii="Times New Roman" w:hAnsi="Times New Roman" w:cs="Times New Roman"/>
          <w:sz w:val="24"/>
          <w:szCs w:val="24"/>
        </w:rPr>
      </w:pPr>
    </w:p>
    <w:p w14:paraId="4E73F493" w14:textId="77777777" w:rsidR="006F25BB" w:rsidRPr="006F25BB" w:rsidRDefault="006F25BB" w:rsidP="006F25BB">
      <w:pPr>
        <w:spacing w:line="480" w:lineRule="auto"/>
        <w:rPr>
          <w:rFonts w:ascii="Times New Roman" w:hAnsi="Times New Roman" w:cs="Times New Roman"/>
          <w:sz w:val="24"/>
          <w:szCs w:val="24"/>
        </w:rPr>
      </w:pPr>
    </w:p>
    <w:p w14:paraId="517A78F4" w14:textId="77777777" w:rsidR="006F25BB" w:rsidRPr="006F25BB" w:rsidRDefault="00006F51" w:rsidP="006F25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7F0267" w14:textId="77777777" w:rsidR="006F25BB" w:rsidRPr="006F25BB" w:rsidRDefault="00006F51" w:rsidP="006F25BB">
      <w:pPr>
        <w:spacing w:line="480" w:lineRule="auto"/>
        <w:ind w:left="720" w:hanging="720"/>
        <w:rPr>
          <w:rFonts w:ascii="Times New Roman" w:hAnsi="Times New Roman" w:cs="Times New Roman"/>
          <w:sz w:val="24"/>
          <w:szCs w:val="24"/>
        </w:rPr>
      </w:pPr>
      <w:r w:rsidRPr="006F25BB">
        <w:rPr>
          <w:rFonts w:ascii="Times New Roman" w:hAnsi="Times New Roman" w:cs="Times New Roman"/>
          <w:sz w:val="24"/>
          <w:szCs w:val="24"/>
        </w:rPr>
        <w:t>Dupree, D.,(2017): Reflective Communication Styles</w:t>
      </w:r>
    </w:p>
    <w:p w14:paraId="3D8C1A7C" w14:textId="77777777" w:rsidR="006F25BB" w:rsidRPr="006F25BB" w:rsidRDefault="00006F51" w:rsidP="006F25BB">
      <w:pPr>
        <w:spacing w:line="480" w:lineRule="auto"/>
        <w:ind w:left="720" w:hanging="720"/>
        <w:rPr>
          <w:rFonts w:ascii="Times New Roman" w:hAnsi="Times New Roman" w:cs="Times New Roman"/>
          <w:sz w:val="24"/>
          <w:szCs w:val="24"/>
        </w:rPr>
      </w:pPr>
      <w:r w:rsidRPr="006F25BB">
        <w:rPr>
          <w:rFonts w:ascii="Times New Roman" w:hAnsi="Times New Roman" w:cs="Times New Roman"/>
          <w:sz w:val="24"/>
          <w:szCs w:val="24"/>
        </w:rPr>
        <w:t>Nordquist, R.(2018): What is Communication? The Art of Communication, Verbal and Nonverbal</w:t>
      </w:r>
    </w:p>
    <w:p w14:paraId="42E0E48F" w14:textId="77777777" w:rsidR="006F25BB" w:rsidRPr="006F25BB" w:rsidRDefault="00006F51" w:rsidP="006F25BB">
      <w:pPr>
        <w:spacing w:line="480" w:lineRule="auto"/>
        <w:ind w:left="720" w:hanging="720"/>
        <w:rPr>
          <w:rFonts w:ascii="Times New Roman" w:hAnsi="Times New Roman" w:cs="Times New Roman"/>
          <w:sz w:val="24"/>
          <w:szCs w:val="24"/>
        </w:rPr>
      </w:pPr>
      <w:r w:rsidRPr="006F25BB">
        <w:rPr>
          <w:rFonts w:ascii="Times New Roman" w:hAnsi="Times New Roman" w:cs="Times New Roman"/>
          <w:sz w:val="24"/>
          <w:szCs w:val="24"/>
        </w:rPr>
        <w:t>Personacanada.ca (2018): Communication Styles; A Key to Adaptive Selling Today; Retrieved from http://www.pearsoncanada.ca/media/highered-showcase/multi-product-showcase/manning-ch05.pdf</w:t>
      </w:r>
    </w:p>
    <w:p w14:paraId="48AD0FCD" w14:textId="77777777" w:rsidR="006F25BB" w:rsidRPr="006F25BB" w:rsidRDefault="00006F51" w:rsidP="006F25BB">
      <w:pPr>
        <w:spacing w:line="480" w:lineRule="auto"/>
        <w:ind w:left="720" w:hanging="720"/>
        <w:rPr>
          <w:rFonts w:ascii="Times New Roman" w:hAnsi="Times New Roman" w:cs="Times New Roman"/>
          <w:sz w:val="24"/>
          <w:szCs w:val="24"/>
        </w:rPr>
      </w:pPr>
      <w:r w:rsidRPr="006F25BB">
        <w:rPr>
          <w:rFonts w:ascii="Times New Roman" w:hAnsi="Times New Roman" w:cs="Times New Roman"/>
          <w:sz w:val="24"/>
          <w:szCs w:val="24"/>
        </w:rPr>
        <w:t>Vozza, S.(2016): How to Communicate with the Five Most Common Personality Types in Your Office.</w:t>
      </w:r>
    </w:p>
    <w:p w14:paraId="3243FABF" w14:textId="77777777" w:rsidR="006F25BB" w:rsidRPr="006F25BB" w:rsidRDefault="006F25BB" w:rsidP="006F25BB">
      <w:pPr>
        <w:spacing w:line="480" w:lineRule="auto"/>
        <w:rPr>
          <w:rFonts w:ascii="Times New Roman" w:hAnsi="Times New Roman" w:cs="Times New Roman"/>
          <w:sz w:val="24"/>
          <w:szCs w:val="24"/>
        </w:rPr>
      </w:pPr>
    </w:p>
    <w:p w14:paraId="74F751F7" w14:textId="77777777" w:rsidR="006F25BB" w:rsidRPr="006F25BB" w:rsidRDefault="006F25BB" w:rsidP="006F25BB">
      <w:pPr>
        <w:spacing w:line="480" w:lineRule="auto"/>
        <w:rPr>
          <w:rFonts w:ascii="Times New Roman" w:hAnsi="Times New Roman" w:cs="Times New Roman"/>
          <w:sz w:val="24"/>
          <w:szCs w:val="24"/>
        </w:rPr>
      </w:pPr>
    </w:p>
    <w:p w14:paraId="4F10761A" w14:textId="77777777" w:rsidR="006F25BB" w:rsidRPr="006F25BB" w:rsidRDefault="006F25BB" w:rsidP="006F25BB">
      <w:pPr>
        <w:spacing w:line="480" w:lineRule="auto"/>
        <w:rPr>
          <w:rFonts w:ascii="Times New Roman" w:hAnsi="Times New Roman" w:cs="Times New Roman"/>
          <w:sz w:val="24"/>
          <w:szCs w:val="24"/>
        </w:rPr>
      </w:pPr>
    </w:p>
    <w:p w14:paraId="458FA993" w14:textId="77777777" w:rsidR="007D3646" w:rsidRDefault="007D3646" w:rsidP="007D3646">
      <w:pPr>
        <w:spacing w:line="480" w:lineRule="auto"/>
        <w:rPr>
          <w:rFonts w:ascii="Times New Roman" w:hAnsi="Times New Roman" w:cs="Times New Roman"/>
          <w:sz w:val="24"/>
          <w:szCs w:val="24"/>
        </w:rPr>
      </w:pPr>
    </w:p>
    <w:p w14:paraId="336935FC" w14:textId="77777777" w:rsidR="007D3646" w:rsidRDefault="007D3646" w:rsidP="007D3646">
      <w:pPr>
        <w:spacing w:line="480" w:lineRule="auto"/>
        <w:jc w:val="center"/>
        <w:rPr>
          <w:rFonts w:ascii="Times New Roman" w:hAnsi="Times New Roman" w:cs="Times New Roman"/>
          <w:sz w:val="24"/>
          <w:szCs w:val="24"/>
        </w:rPr>
      </w:pPr>
    </w:p>
    <w:p w14:paraId="6648C642" w14:textId="77777777" w:rsidR="007D3646" w:rsidRPr="007D3646" w:rsidRDefault="007D3646" w:rsidP="007D3646">
      <w:pPr>
        <w:spacing w:line="480" w:lineRule="auto"/>
        <w:jc w:val="center"/>
        <w:rPr>
          <w:rFonts w:ascii="Times New Roman" w:hAnsi="Times New Roman" w:cs="Times New Roman"/>
          <w:sz w:val="24"/>
          <w:szCs w:val="24"/>
        </w:rPr>
      </w:pPr>
    </w:p>
    <w:p w14:paraId="10EAB748" w14:textId="77777777" w:rsidR="007D3646" w:rsidRDefault="007D3646"/>
    <w:sectPr w:rsidR="007D3646" w:rsidSect="007D36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C7F11" w14:textId="77777777" w:rsidR="001800C4" w:rsidRDefault="001800C4">
      <w:pPr>
        <w:spacing w:after="0" w:line="240" w:lineRule="auto"/>
      </w:pPr>
      <w:r>
        <w:separator/>
      </w:r>
    </w:p>
  </w:endnote>
  <w:endnote w:type="continuationSeparator" w:id="0">
    <w:p w14:paraId="55DE1D63" w14:textId="77777777" w:rsidR="001800C4" w:rsidRDefault="0018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B2F9E3" w14:textId="77777777" w:rsidR="001800C4" w:rsidRDefault="001800C4">
      <w:pPr>
        <w:spacing w:after="0" w:line="240" w:lineRule="auto"/>
      </w:pPr>
      <w:r>
        <w:separator/>
      </w:r>
    </w:p>
  </w:footnote>
  <w:footnote w:type="continuationSeparator" w:id="0">
    <w:p w14:paraId="054BE41A" w14:textId="77777777" w:rsidR="001800C4" w:rsidRDefault="00180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387554"/>
      <w:docPartObj>
        <w:docPartGallery w:val="Page Numbers (Top of Page)"/>
        <w:docPartUnique/>
      </w:docPartObj>
    </w:sdtPr>
    <w:sdtEndPr>
      <w:rPr>
        <w:rFonts w:ascii="Times New Roman" w:hAnsi="Times New Roman" w:cs="Times New Roman"/>
        <w:noProof/>
        <w:sz w:val="24"/>
        <w:szCs w:val="24"/>
      </w:rPr>
    </w:sdtEndPr>
    <w:sdtContent>
      <w:p w14:paraId="283C2C88" w14:textId="62378C79" w:rsidR="007D3646" w:rsidRPr="007D3646" w:rsidRDefault="00006F51">
        <w:pPr>
          <w:pStyle w:val="Header"/>
          <w:jc w:val="right"/>
          <w:rPr>
            <w:rFonts w:ascii="Times New Roman" w:hAnsi="Times New Roman" w:cs="Times New Roman"/>
            <w:sz w:val="24"/>
            <w:szCs w:val="24"/>
          </w:rPr>
        </w:pPr>
        <w:r w:rsidRPr="007D3646">
          <w:rPr>
            <w:rFonts w:ascii="Times New Roman" w:hAnsi="Times New Roman" w:cs="Times New Roman"/>
            <w:sz w:val="24"/>
            <w:szCs w:val="24"/>
          </w:rPr>
          <w:t>COMMUNICATION</w:t>
        </w:r>
        <w:r>
          <w:rPr>
            <w:rFonts w:ascii="Times New Roman" w:hAnsi="Times New Roman" w:cs="Times New Roman"/>
            <w:sz w:val="24"/>
            <w:szCs w:val="24"/>
          </w:rPr>
          <w:t xml:space="preserve">                                                                                                                      </w:t>
        </w:r>
        <w:r w:rsidRPr="007D3646">
          <w:rPr>
            <w:rFonts w:ascii="Times New Roman" w:hAnsi="Times New Roman" w:cs="Times New Roman"/>
            <w:sz w:val="24"/>
            <w:szCs w:val="24"/>
          </w:rPr>
          <w:t xml:space="preserve"> </w:t>
        </w:r>
        <w:r w:rsidRPr="007D3646">
          <w:rPr>
            <w:rFonts w:ascii="Times New Roman" w:hAnsi="Times New Roman" w:cs="Times New Roman"/>
            <w:sz w:val="24"/>
            <w:szCs w:val="24"/>
          </w:rPr>
          <w:fldChar w:fldCharType="begin"/>
        </w:r>
        <w:r w:rsidRPr="007D3646">
          <w:rPr>
            <w:rFonts w:ascii="Times New Roman" w:hAnsi="Times New Roman" w:cs="Times New Roman"/>
            <w:sz w:val="24"/>
            <w:szCs w:val="24"/>
          </w:rPr>
          <w:instrText xml:space="preserve"> PAGE   \* MERGEFORMAT </w:instrText>
        </w:r>
        <w:r w:rsidRPr="007D3646">
          <w:rPr>
            <w:rFonts w:ascii="Times New Roman" w:hAnsi="Times New Roman" w:cs="Times New Roman"/>
            <w:sz w:val="24"/>
            <w:szCs w:val="24"/>
          </w:rPr>
          <w:fldChar w:fldCharType="separate"/>
        </w:r>
        <w:r w:rsidR="00B20F82">
          <w:rPr>
            <w:rFonts w:ascii="Times New Roman" w:hAnsi="Times New Roman" w:cs="Times New Roman"/>
            <w:noProof/>
            <w:sz w:val="24"/>
            <w:szCs w:val="24"/>
          </w:rPr>
          <w:t>7</w:t>
        </w:r>
        <w:r w:rsidRPr="007D3646">
          <w:rPr>
            <w:rFonts w:ascii="Times New Roman" w:hAnsi="Times New Roman" w:cs="Times New Roman"/>
            <w:noProof/>
            <w:sz w:val="24"/>
            <w:szCs w:val="24"/>
          </w:rPr>
          <w:fldChar w:fldCharType="end"/>
        </w:r>
      </w:p>
    </w:sdtContent>
  </w:sdt>
  <w:p w14:paraId="27852FE7" w14:textId="77777777" w:rsidR="007D3646" w:rsidRDefault="007D36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42E70D" w14:textId="77777777" w:rsidR="007D3646" w:rsidRDefault="00006F51">
    <w:pPr>
      <w:pStyle w:val="Header"/>
    </w:pPr>
    <w:r>
      <w:t xml:space="preserve">Running head: </w:t>
    </w:r>
    <w:r w:rsidRPr="007D3646">
      <w:rPr>
        <w:rFonts w:ascii="Times New Roman" w:hAnsi="Times New Roman" w:cs="Times New Roman"/>
        <w:sz w:val="24"/>
        <w:szCs w:val="24"/>
      </w:rPr>
      <w:t xml:space="preserve">COMMUNICATION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646"/>
    <w:rsid w:val="00006F51"/>
    <w:rsid w:val="001800C4"/>
    <w:rsid w:val="006F25BB"/>
    <w:rsid w:val="007D3646"/>
    <w:rsid w:val="00A6631D"/>
    <w:rsid w:val="00B20F82"/>
    <w:rsid w:val="00B532D3"/>
    <w:rsid w:val="00BB1A7D"/>
    <w:rsid w:val="00DE01D2"/>
    <w:rsid w:val="00E1543D"/>
    <w:rsid w:val="00E44619"/>
    <w:rsid w:val="00E46928"/>
    <w:rsid w:val="00F4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646"/>
  </w:style>
  <w:style w:type="paragraph" w:styleId="Footer">
    <w:name w:val="footer"/>
    <w:basedOn w:val="Normal"/>
    <w:link w:val="FooterChar"/>
    <w:uiPriority w:val="99"/>
    <w:unhideWhenUsed/>
    <w:rsid w:val="007D3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64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6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B0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646"/>
  </w:style>
  <w:style w:type="paragraph" w:styleId="Footer">
    <w:name w:val="footer"/>
    <w:basedOn w:val="Normal"/>
    <w:link w:val="FooterChar"/>
    <w:uiPriority w:val="99"/>
    <w:unhideWhenUsed/>
    <w:rsid w:val="007D3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64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6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B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2018-09-28T20:26:00Z</dcterms:created>
  <dcterms:modified xsi:type="dcterms:W3CDTF">2018-09-28T20:26:00Z</dcterms:modified>
</cp:coreProperties>
</file>